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BEC5" w14:textId="7E4A3EDA" w:rsidR="00D67908" w:rsidRDefault="00980C49" w:rsidP="00980C49">
      <w:pPr>
        <w:spacing w:after="0"/>
        <w:jc w:val="center"/>
        <w:rPr>
          <w:b/>
          <w:bCs/>
          <w:i/>
          <w:iCs/>
          <w:sz w:val="24"/>
          <w:szCs w:val="24"/>
        </w:rPr>
      </w:pPr>
      <w:r>
        <w:rPr>
          <w:b/>
          <w:bCs/>
          <w:i/>
          <w:iCs/>
          <w:sz w:val="24"/>
          <w:szCs w:val="24"/>
        </w:rPr>
        <w:t>TOWN OF NORTHPORT</w:t>
      </w:r>
    </w:p>
    <w:p w14:paraId="7AFAF540" w14:textId="0B88D208" w:rsidR="00980C49" w:rsidRDefault="00980C49" w:rsidP="00980C49">
      <w:pPr>
        <w:jc w:val="center"/>
        <w:rPr>
          <w:b/>
          <w:bCs/>
          <w:i/>
          <w:iCs/>
          <w:sz w:val="24"/>
          <w:szCs w:val="24"/>
        </w:rPr>
      </w:pPr>
      <w:r>
        <w:rPr>
          <w:b/>
          <w:bCs/>
          <w:i/>
          <w:iCs/>
          <w:sz w:val="24"/>
          <w:szCs w:val="24"/>
        </w:rPr>
        <w:t>PLANNING BOARD MEETINGS</w:t>
      </w:r>
    </w:p>
    <w:p w14:paraId="3EF6AEF2" w14:textId="68D30807" w:rsidR="00980C49" w:rsidRDefault="00980C49" w:rsidP="00980C49">
      <w:pPr>
        <w:jc w:val="center"/>
        <w:rPr>
          <w:b/>
          <w:bCs/>
          <w:i/>
          <w:iCs/>
          <w:sz w:val="24"/>
          <w:szCs w:val="24"/>
        </w:rPr>
      </w:pPr>
      <w:r>
        <w:rPr>
          <w:b/>
          <w:bCs/>
          <w:i/>
          <w:iCs/>
          <w:sz w:val="24"/>
          <w:szCs w:val="24"/>
        </w:rPr>
        <w:t>March 10, 2026</w:t>
      </w:r>
    </w:p>
    <w:p w14:paraId="25579BB2" w14:textId="77777777" w:rsidR="00980C49" w:rsidRDefault="00980C49" w:rsidP="00980C49">
      <w:pPr>
        <w:jc w:val="both"/>
        <w:rPr>
          <w:sz w:val="24"/>
          <w:szCs w:val="24"/>
        </w:rPr>
      </w:pPr>
    </w:p>
    <w:p w14:paraId="23DF032E" w14:textId="68326E51" w:rsidR="00980C49" w:rsidRDefault="00980C49" w:rsidP="00980C49">
      <w:pPr>
        <w:jc w:val="both"/>
      </w:pPr>
      <w:r w:rsidRPr="00980C49">
        <w:rPr>
          <w:b/>
          <w:bCs/>
        </w:rPr>
        <w:t>Present:</w:t>
      </w:r>
      <w:r w:rsidRPr="00980C49">
        <w:t xml:space="preserve">  Planning B</w:t>
      </w:r>
      <w:r>
        <w:t>oard Chair Mike Parker, Planning Board Vice-Chair Dana Kennedy, Planning Board Member Reeves Gilmore, Planning Board Member Jim Nealey, Planning Board Alternate Steve Roodhouse, Planning Board Secretary Patsy Littlefield and CEO Toupie Rooney.  Also attending were applicants Julia Kosowsky and Rae Axner, Gahl Rinat (spouse of Rosie Hughes</w:t>
      </w:r>
      <w:r w:rsidR="00112E92">
        <w:t>, the land owners</w:t>
      </w:r>
      <w:r>
        <w:t>)</w:t>
      </w:r>
      <w:r w:rsidR="00163076">
        <w:t xml:space="preserve"> and abutters Martha and Daniel Reeve.</w:t>
      </w:r>
    </w:p>
    <w:p w14:paraId="4552FE20" w14:textId="7E1B8C38" w:rsidR="00163076" w:rsidRDefault="00163076" w:rsidP="00980C49">
      <w:pPr>
        <w:jc w:val="both"/>
      </w:pPr>
      <w:r>
        <w:t>Meeting was opened at 6:04 p.m. by Chair Mike Parker.  It was determined that a quorum was present.  Alternate Steve Roodhouse will be a full voting member for this meeting.</w:t>
      </w:r>
      <w:r w:rsidR="006C0C59">
        <w:t xml:space="preserve">  Chair Mike Parker gave a reminder to members of the Board that we refrain from making any recommendations for assistance when we have applicants in front of us.</w:t>
      </w:r>
    </w:p>
    <w:p w14:paraId="70A36AF7" w14:textId="4459DEB9" w:rsidR="00163076" w:rsidRDefault="00163076" w:rsidP="00980C49">
      <w:pPr>
        <w:jc w:val="both"/>
        <w:rPr>
          <w:b/>
          <w:bCs/>
        </w:rPr>
      </w:pPr>
      <w:r>
        <w:rPr>
          <w:b/>
          <w:bCs/>
        </w:rPr>
        <w:t>OLD BUSINESS:</w:t>
      </w:r>
    </w:p>
    <w:p w14:paraId="2F95D2CA" w14:textId="65546918" w:rsidR="00163076" w:rsidRDefault="00163076" w:rsidP="00163076">
      <w:pPr>
        <w:spacing w:after="0"/>
        <w:jc w:val="both"/>
        <w:rPr>
          <w:b/>
          <w:bCs/>
        </w:rPr>
      </w:pPr>
      <w:r>
        <w:rPr>
          <w:b/>
          <w:bCs/>
        </w:rPr>
        <w:tab/>
        <w:t>Julia Kosowsky and Rae Axner</w:t>
      </w:r>
    </w:p>
    <w:p w14:paraId="316498FD" w14:textId="044F3957" w:rsidR="00163076" w:rsidRDefault="00163076" w:rsidP="00163076">
      <w:pPr>
        <w:spacing w:after="0"/>
        <w:jc w:val="both"/>
        <w:rPr>
          <w:b/>
          <w:bCs/>
        </w:rPr>
      </w:pPr>
      <w:r>
        <w:rPr>
          <w:b/>
          <w:bCs/>
        </w:rPr>
        <w:tab/>
        <w:t>Creating new lot in existing subdivision</w:t>
      </w:r>
    </w:p>
    <w:p w14:paraId="06A4C1E2" w14:textId="6F497698" w:rsidR="00163076" w:rsidRDefault="00163076" w:rsidP="00980C49">
      <w:pPr>
        <w:jc w:val="both"/>
        <w:rPr>
          <w:b/>
          <w:bCs/>
        </w:rPr>
      </w:pPr>
      <w:r>
        <w:rPr>
          <w:b/>
          <w:bCs/>
        </w:rPr>
        <w:tab/>
        <w:t>22 Island View Road   U6 / 42-1</w:t>
      </w:r>
    </w:p>
    <w:p w14:paraId="198E9D44" w14:textId="23D36730" w:rsidR="00163076" w:rsidRDefault="006C0C59" w:rsidP="00980C49">
      <w:pPr>
        <w:jc w:val="both"/>
      </w:pPr>
      <w:r>
        <w:t>Chair Mike Parker states that we are revisiting the issue brought to us regarding a</w:t>
      </w:r>
      <w:r w:rsidR="00CF1798">
        <w:t xml:space="preserve"> division of an existing</w:t>
      </w:r>
      <w:r>
        <w:t xml:space="preserve"> subdivision.  We have reached out to our Town attorney who provided a great deal of information.  I will extract that information to clarify some points.  For this particular piece of property, there have been multiple subdivision plans that were put into place.  There have been different Planning Boards involved, including that of the Northport Village Corporation.  Our attorney says that because the records</w:t>
      </w:r>
      <w:r w:rsidR="00112E92">
        <w:t xml:space="preserve"> conflict each other in complicating ways, it is essentially unclear as to be exact as to what the original restrictions that apply to the lot actually are.  He did state that the Planning Board is not the place to settle property right disputes.  In other words, we are not the court, and we are not the judge.  If  there is a contention with this, it should be taken up in separate legal action.  He stated that where this property has a purchase and sale agreement, the Planning Board can proceed with reviewing the Subdivision Plan.  </w:t>
      </w:r>
    </w:p>
    <w:p w14:paraId="45D9BC0F" w14:textId="25EADBEC" w:rsidR="00112E92" w:rsidRDefault="00112E92" w:rsidP="00980C49">
      <w:pPr>
        <w:jc w:val="both"/>
      </w:pPr>
      <w:r>
        <w:t>Reeves Gilmore states that the ownership part is okay because of the purchase agreement, but the deed issue is definitely a court issue and is not ours to deal with.</w:t>
      </w:r>
    </w:p>
    <w:p w14:paraId="5AA47948" w14:textId="44ECFA2F" w:rsidR="00112E92" w:rsidRDefault="00112E92" w:rsidP="00980C49">
      <w:pPr>
        <w:jc w:val="both"/>
      </w:pPr>
      <w:r>
        <w:t xml:space="preserve">Chair Mike Parker said we do have the legal right to pursue this.  Our attorney said that because the applicant inquired about the possibility of a waiver, he stated that a waiver would not work because the Subdivision Ordinance was presented to the Town and the population of the Town voted on it.  This leaves no option for a waiver and it will be required for you to have the 200 feet of road frontage.  </w:t>
      </w:r>
    </w:p>
    <w:p w14:paraId="65546845" w14:textId="47409237" w:rsidR="00112E92" w:rsidRDefault="00112E92" w:rsidP="00980C49">
      <w:pPr>
        <w:jc w:val="both"/>
      </w:pPr>
      <w:r>
        <w:t>The applicants provided a drawing of the area of the subdivision involving the lot to be conveyed to them.</w:t>
      </w:r>
    </w:p>
    <w:p w14:paraId="6F3F12E7" w14:textId="6BD8D5F5" w:rsidR="00112E92" w:rsidRDefault="00112E92" w:rsidP="00980C49">
      <w:pPr>
        <w:jc w:val="both"/>
      </w:pPr>
      <w:r>
        <w:lastRenderedPageBreak/>
        <w:t>Chair Mike Parker states that looking at the drawing, the property line does not even reach the triangular shape indicating a change that would allow road frontage of 200 feet for each of the properties.</w:t>
      </w:r>
    </w:p>
    <w:p w14:paraId="74A8EC71" w14:textId="49D788A6" w:rsidR="00112E92" w:rsidRDefault="00112E92" w:rsidP="00980C49">
      <w:pPr>
        <w:jc w:val="both"/>
      </w:pPr>
      <w:r>
        <w:t xml:space="preserve">Applicant states that they would have to move the lot line to accommodate the change.  </w:t>
      </w:r>
    </w:p>
    <w:p w14:paraId="3C704EEA" w14:textId="2A3AC7DA" w:rsidR="00112E92" w:rsidRDefault="00112E92" w:rsidP="00980C49">
      <w:pPr>
        <w:jc w:val="both"/>
      </w:pPr>
      <w:r>
        <w:t>Reeves Gilmore stated that the paper presented to them is not a solution.  It is just a presented paper which shows a paper solution to a solution which he cannot support.  This is not compliant with issues which we have no control over.  He is concerned that down the road there could be an issue with written or nonwritten deeds.</w:t>
      </w:r>
    </w:p>
    <w:p w14:paraId="08F885CF" w14:textId="01E2F051" w:rsidR="00112E92" w:rsidRDefault="00112E92" w:rsidP="00980C49">
      <w:pPr>
        <w:jc w:val="both"/>
      </w:pPr>
      <w:r>
        <w:t>Martha Reeve, owner within the original subdivision, states they had spoken with an attorney who indicated that the subdivision could not be changed at this point.  They were told that the Planning Board was to review this.  She states that if changing what the type of road is called then that is changing a subdivision plan, and the Planning Board cannot do that.  She just wants the Planning Board to know that there is another opinion in this matter.</w:t>
      </w:r>
    </w:p>
    <w:p w14:paraId="3C116940" w14:textId="29D30F34" w:rsidR="00112E92" w:rsidRDefault="00112E92" w:rsidP="00980C49">
      <w:pPr>
        <w:jc w:val="both"/>
      </w:pPr>
      <w:r>
        <w:t xml:space="preserve">Chair Mike Parker states the criteria for a subdivision road is laid out in the Town Subdivision Ordinance.  This road has to meet that criteria.  The question is if this presented road meets those criteria.  </w:t>
      </w:r>
    </w:p>
    <w:p w14:paraId="6FF3C0CA" w14:textId="5CDAF441" w:rsidR="00112E92" w:rsidRDefault="00112E92" w:rsidP="00980C49">
      <w:pPr>
        <w:jc w:val="both"/>
      </w:pPr>
      <w:r>
        <w:t>Reeves Gilmore states simply that he is questioning the integrity of the triangle portion shown on the paper presented, not the subdivision road.</w:t>
      </w:r>
    </w:p>
    <w:p w14:paraId="62C632E4" w14:textId="7289E22A" w:rsidR="00112E92" w:rsidRDefault="00112E92" w:rsidP="00980C49">
      <w:pPr>
        <w:jc w:val="both"/>
      </w:pPr>
      <w:r>
        <w:t>Gahl Rinat, property owner, states that no deed restrictions are indicated on his deed.</w:t>
      </w:r>
    </w:p>
    <w:p w14:paraId="48B36C08" w14:textId="5E51F381" w:rsidR="00112E92" w:rsidRDefault="00112E92" w:rsidP="00980C49">
      <w:pPr>
        <w:jc w:val="both"/>
      </w:pPr>
      <w:r>
        <w:t>Martha Reeve states that simply means the restriction was not passed along.</w:t>
      </w:r>
    </w:p>
    <w:p w14:paraId="7A642A62" w14:textId="17364961" w:rsidR="00112E92" w:rsidRDefault="00112E92" w:rsidP="00980C49">
      <w:pPr>
        <w:jc w:val="both"/>
      </w:pPr>
      <w:r>
        <w:t xml:space="preserve">Applicants state they were checking out all the information but do plan on having a new survey performed.  </w:t>
      </w:r>
    </w:p>
    <w:p w14:paraId="2C7A4773" w14:textId="1F763200" w:rsidR="00112E92" w:rsidRDefault="00112E92" w:rsidP="00980C49">
      <w:pPr>
        <w:jc w:val="both"/>
      </w:pPr>
      <w:r>
        <w:t>Discussion held on ownership of the road.  It is not a Town road but belongs to the subdivision.  There is no knowledge of a Road Association being formed within the subdivision.  Chair Mike Parker stated that in his understanding, the controlling interest of a subdivision road is owned by all property owners of the subdivision.  Reeves Gilmore states that the road was built prior to the Town enforcing road standards.</w:t>
      </w:r>
    </w:p>
    <w:p w14:paraId="1014A7A2" w14:textId="185FCFDD" w:rsidR="00112E92" w:rsidRDefault="00112E92" w:rsidP="00980C49">
      <w:pPr>
        <w:jc w:val="both"/>
      </w:pPr>
      <w:r>
        <w:t>CEO Toupie Rooney states that this road is utilized by the property owners looking to convey the lot to the applicants.  All other original subdivision owners within the subdivision utilize other access points, primarily the Kelly Cove Road.  The ordinance states there must be 200 feet on a servicing road.</w:t>
      </w:r>
    </w:p>
    <w:p w14:paraId="17268B2D" w14:textId="624DEDAF" w:rsidR="00112E92" w:rsidRDefault="00112E92" w:rsidP="00980C49">
      <w:pPr>
        <w:jc w:val="both"/>
      </w:pPr>
      <w:r>
        <w:t xml:space="preserve">Chair Mike Parker stated that is this request was to continue that we would have to see an actual survey with accurate dimensions.   There would have to be scrutiny on the road itself to see if it does meet the subdivision standards.  We would need a printout done to scale.  </w:t>
      </w:r>
    </w:p>
    <w:p w14:paraId="581F0C58" w14:textId="048AFE9D" w:rsidR="00112E92" w:rsidRDefault="00112E92" w:rsidP="00980C49">
      <w:pPr>
        <w:jc w:val="both"/>
      </w:pPr>
      <w:r>
        <w:t>Dana Kennedy asks if the question at this point is if the triangle presented on paper is up to the standards of the rest of the road.</w:t>
      </w:r>
    </w:p>
    <w:p w14:paraId="79D49BD6" w14:textId="3C326165" w:rsidR="00112E92" w:rsidRDefault="00112E92" w:rsidP="00980C49">
      <w:pPr>
        <w:jc w:val="both"/>
      </w:pPr>
      <w:r>
        <w:lastRenderedPageBreak/>
        <w:t xml:space="preserve">Chair Mike Parker says the next step is we need to see something, and we will have questions which will need to be addressed.  </w:t>
      </w:r>
    </w:p>
    <w:p w14:paraId="1E9653DB" w14:textId="2DF52A09" w:rsidR="00112E92" w:rsidRDefault="00112E92" w:rsidP="00980C49">
      <w:pPr>
        <w:jc w:val="both"/>
      </w:pPr>
      <w:r>
        <w:t>Applicants say their next steps will be a survey for accuracy and checking on the road standards.  They asked who was to determine if the road is acceptable.</w:t>
      </w:r>
    </w:p>
    <w:p w14:paraId="2BAB771A" w14:textId="47EE3EB0" w:rsidR="00112E92" w:rsidRDefault="00112E92" w:rsidP="00980C49">
      <w:pPr>
        <w:jc w:val="both"/>
      </w:pPr>
      <w:r>
        <w:t>Reeves Gilmore suggested they read the guidelines which are available in the Subdivision Ordinance.  They will need an official to qualify the road.</w:t>
      </w:r>
    </w:p>
    <w:p w14:paraId="1D143D6D" w14:textId="2CD9EF9E" w:rsidR="00112E92" w:rsidRDefault="00112E92" w:rsidP="00980C49">
      <w:pPr>
        <w:jc w:val="both"/>
      </w:pPr>
      <w:r>
        <w:t>CEO Toupie Rooney states the road meeting standards and the road frontage are the issues right now.</w:t>
      </w:r>
    </w:p>
    <w:p w14:paraId="51C304AE" w14:textId="637F35D6" w:rsidR="00112E92" w:rsidRDefault="00112E92" w:rsidP="00980C49">
      <w:pPr>
        <w:jc w:val="both"/>
      </w:pPr>
      <w:r>
        <w:t xml:space="preserve">Reeves Gilmore said he feels that the road needs to be approve by the entire subdivision property owners.  </w:t>
      </w:r>
    </w:p>
    <w:p w14:paraId="0557094E" w14:textId="717A99F7" w:rsidR="00112E92" w:rsidRDefault="00112E92" w:rsidP="00980C49">
      <w:pPr>
        <w:jc w:val="both"/>
      </w:pPr>
      <w:r>
        <w:t>Dana Kennedy stated that if this purchase moves on, a road association should be formed.  In that way the other owners with the subdivision will be responsible for sharing the cost of the road and its maintenance.</w:t>
      </w:r>
    </w:p>
    <w:p w14:paraId="6C851445" w14:textId="38920D8F" w:rsidR="00112E92" w:rsidRDefault="00112E92" w:rsidP="00980C49">
      <w:pPr>
        <w:jc w:val="both"/>
      </w:pPr>
      <w:r>
        <w:t>Chair Mike Parker stated that without a road association, creating an addition to a private road puts a burden on all of the subdivision property owners.  You will need a survey to show the actual footage; need to prove that the road is up to standard per the ordinance; and new information is needed.</w:t>
      </w:r>
    </w:p>
    <w:p w14:paraId="2C31C9DD" w14:textId="1A3A75E0" w:rsidR="00112E92" w:rsidRDefault="00112E92" w:rsidP="00980C49">
      <w:pPr>
        <w:jc w:val="both"/>
      </w:pPr>
      <w:r>
        <w:t>Applicant stated that it appears part of this will be deed issues.</w:t>
      </w:r>
    </w:p>
    <w:p w14:paraId="76644EFA" w14:textId="722529FC" w:rsidR="00112E92" w:rsidRDefault="00112E92" w:rsidP="00980C49">
      <w:pPr>
        <w:jc w:val="both"/>
      </w:pPr>
      <w:r>
        <w:t>Dana Kennedy said that the road frontage issue, where it comes from and how you create it is what comes to the Planning Board.</w:t>
      </w:r>
    </w:p>
    <w:p w14:paraId="288DDE45" w14:textId="259D158B" w:rsidR="00112E92" w:rsidRDefault="00112E92" w:rsidP="00980C49">
      <w:pPr>
        <w:jc w:val="both"/>
      </w:pPr>
      <w:r>
        <w:t>Applicant states that they will check first to see if the road meets the standards, and then have a new survey performed.</w:t>
      </w:r>
    </w:p>
    <w:p w14:paraId="3EFC9CF7" w14:textId="501F733A" w:rsidR="00112E92" w:rsidRDefault="00112E92" w:rsidP="00980C49">
      <w:pPr>
        <w:jc w:val="both"/>
      </w:pPr>
      <w:r>
        <w:t>Chair Mike Parker reviewed the information the Planning Board would need.  We need the property dimensions.  You need to prove the road meets the standards with a letter from an official.  You must show where the property is divided and the dimensions.</w:t>
      </w:r>
    </w:p>
    <w:p w14:paraId="4686C7C9" w14:textId="0F84F46C" w:rsidR="00112E92" w:rsidRDefault="00112E92" w:rsidP="00112E92">
      <w:pPr>
        <w:spacing w:after="0"/>
        <w:jc w:val="both"/>
      </w:pPr>
      <w:r>
        <w:rPr>
          <w:b/>
          <w:bCs/>
        </w:rPr>
        <w:t>Motion made</w:t>
      </w:r>
      <w:r>
        <w:t xml:space="preserve"> by Reeves Gilmore and seconded by Dana Kennedy to table this application until the July 2026 meeting, but it may be revisited prior to that time if information is completed.  </w:t>
      </w:r>
    </w:p>
    <w:p w14:paraId="36EFE9C9" w14:textId="3962BC2E" w:rsidR="00112E92" w:rsidRDefault="00112E92" w:rsidP="00980C49">
      <w:pPr>
        <w:jc w:val="both"/>
      </w:pPr>
      <w:r>
        <w:rPr>
          <w:b/>
          <w:bCs/>
        </w:rPr>
        <w:t>The Planning Board finds</w:t>
      </w:r>
      <w:r>
        <w:t xml:space="preserve"> with a vote of 5-0 </w:t>
      </w:r>
      <w:r>
        <w:rPr>
          <w:b/>
          <w:bCs/>
        </w:rPr>
        <w:t>in favor</w:t>
      </w:r>
      <w:r>
        <w:t xml:space="preserve"> of this motion.</w:t>
      </w:r>
    </w:p>
    <w:p w14:paraId="22181093" w14:textId="3EB6DB4C" w:rsidR="00112E92" w:rsidRDefault="00112E92" w:rsidP="00980C49">
      <w:pPr>
        <w:jc w:val="both"/>
      </w:pPr>
      <w:r>
        <w:t>The applicants thanked the Board members for answering their questions and pointing out the items that need to be addressed.</w:t>
      </w:r>
    </w:p>
    <w:p w14:paraId="40C15C5F" w14:textId="53D7C203" w:rsidR="00112E92" w:rsidRDefault="00112E92" w:rsidP="00980C49">
      <w:pPr>
        <w:jc w:val="both"/>
      </w:pPr>
      <w:r>
        <w:t xml:space="preserve">Chair Mike Parker asked CEO Toupie Rooney if there was a change made in the road would that then become part of the subdivision road?  CEO Toupie Rooney stated that some property owners have different access points from the subdivision road onto Town roads.  </w:t>
      </w:r>
    </w:p>
    <w:p w14:paraId="628B4467" w14:textId="4DB68FC9" w:rsidR="00112E92" w:rsidRDefault="00112E92" w:rsidP="00980C49">
      <w:pPr>
        <w:jc w:val="both"/>
      </w:pPr>
      <w:r>
        <w:t>Chair Mike Parker reminded the Board that to divide the property or not is between the property owners and their attorneys, not with us!!</w:t>
      </w:r>
    </w:p>
    <w:p w14:paraId="115FD46A" w14:textId="27F04602" w:rsidR="00112E92" w:rsidRDefault="00112E92" w:rsidP="00980C49">
      <w:pPr>
        <w:jc w:val="both"/>
      </w:pPr>
      <w:r>
        <w:lastRenderedPageBreak/>
        <w:t xml:space="preserve">The Planning Board went into Executive Session at  7:12 p.m. on </w:t>
      </w:r>
      <w:r>
        <w:rPr>
          <w:b/>
          <w:bCs/>
        </w:rPr>
        <w:t>motion made</w:t>
      </w:r>
      <w:r>
        <w:t xml:space="preserve"> by Reeves Gilmore and seconded by Jim Nealey.  </w:t>
      </w:r>
      <w:r>
        <w:rPr>
          <w:b/>
          <w:bCs/>
        </w:rPr>
        <w:t>The Planning Board finds</w:t>
      </w:r>
      <w:r>
        <w:t xml:space="preserve"> on a vote of 5-0 </w:t>
      </w:r>
      <w:r>
        <w:rPr>
          <w:b/>
          <w:bCs/>
        </w:rPr>
        <w:t>in favor</w:t>
      </w:r>
      <w:r>
        <w:t xml:space="preserve"> of this motion.</w:t>
      </w:r>
    </w:p>
    <w:p w14:paraId="4D97AB3E" w14:textId="01F302A4" w:rsidR="00112E92" w:rsidRDefault="00112E92" w:rsidP="00980C49">
      <w:pPr>
        <w:jc w:val="both"/>
      </w:pPr>
      <w:r>
        <w:t xml:space="preserve">The Planning Board returned from Executive Session at 7:24 p.m. on </w:t>
      </w:r>
      <w:r>
        <w:rPr>
          <w:b/>
          <w:bCs/>
        </w:rPr>
        <w:t>motion made</w:t>
      </w:r>
      <w:r>
        <w:t xml:space="preserve"> by Reeves Gilmore and seconded by Jim Nealey.  </w:t>
      </w:r>
      <w:r>
        <w:rPr>
          <w:b/>
          <w:bCs/>
        </w:rPr>
        <w:t>The Planning Board finds in favor</w:t>
      </w:r>
      <w:r>
        <w:t xml:space="preserve"> of this motion by a vote of 5-0.</w:t>
      </w:r>
    </w:p>
    <w:p w14:paraId="1E031620" w14:textId="55D3A415" w:rsidR="00112E92" w:rsidRDefault="00112E92" w:rsidP="00980C49">
      <w:pPr>
        <w:jc w:val="both"/>
        <w:rPr>
          <w:b/>
          <w:bCs/>
        </w:rPr>
      </w:pPr>
      <w:r>
        <w:rPr>
          <w:b/>
          <w:bCs/>
        </w:rPr>
        <w:t>NEW BUSINESS:  NONE</w:t>
      </w:r>
    </w:p>
    <w:p w14:paraId="42738CBE" w14:textId="4C333EF2" w:rsidR="00112E92" w:rsidRDefault="00112E92" w:rsidP="00980C49">
      <w:pPr>
        <w:jc w:val="both"/>
        <w:rPr>
          <w:b/>
          <w:bCs/>
        </w:rPr>
      </w:pPr>
      <w:r>
        <w:rPr>
          <w:b/>
          <w:bCs/>
        </w:rPr>
        <w:t>ITEMS FOR DISCUSSION:</w:t>
      </w:r>
    </w:p>
    <w:p w14:paraId="3790B32A" w14:textId="183C064F" w:rsidR="00112E92" w:rsidRDefault="00112E92" w:rsidP="00980C49">
      <w:pPr>
        <w:jc w:val="both"/>
      </w:pPr>
      <w:r>
        <w:t>Reeves Gilmore asks members of the Board to think about ways to explain definitions of cluster subdivisions and Planning Advisory Service.  He handed out reading reference material to all members.</w:t>
      </w:r>
    </w:p>
    <w:p w14:paraId="14C14161" w14:textId="77777777" w:rsidR="00112E92" w:rsidRDefault="00112E92" w:rsidP="00980C49">
      <w:pPr>
        <w:jc w:val="both"/>
        <w:rPr>
          <w:b/>
          <w:bCs/>
        </w:rPr>
      </w:pPr>
      <w:r>
        <w:rPr>
          <w:b/>
          <w:bCs/>
        </w:rPr>
        <w:t xml:space="preserve">QUESTIONS FROM CODE:  </w:t>
      </w:r>
    </w:p>
    <w:p w14:paraId="36C1E999" w14:textId="18ABE01C" w:rsidR="00112E92" w:rsidRDefault="00112E92" w:rsidP="00980C49">
      <w:pPr>
        <w:jc w:val="both"/>
      </w:pPr>
      <w:r>
        <w:t>Comment from CEO Toupie Rooney regarding the Forest Lane activity.  A lot of activity has been going on with cleaning around the property and doing renovations.</w:t>
      </w:r>
    </w:p>
    <w:p w14:paraId="02F15695" w14:textId="14FD7102" w:rsidR="00112E92" w:rsidRDefault="00112E92" w:rsidP="00980C49">
      <w:pPr>
        <w:jc w:val="both"/>
      </w:pPr>
      <w:r>
        <w:t>There has been some talk of clusters but nothing for the Board as yet.</w:t>
      </w:r>
    </w:p>
    <w:p w14:paraId="7B375E7F" w14:textId="66DCEEEF" w:rsidR="00112E92" w:rsidRDefault="00112E92" w:rsidP="00980C49">
      <w:pPr>
        <w:jc w:val="both"/>
      </w:pPr>
      <w:r>
        <w:t xml:space="preserve">We need to define what an ADU is, as a Planning Board.  This will affect the Northport Village Corporation more due to their restrictions.  </w:t>
      </w:r>
    </w:p>
    <w:p w14:paraId="65EA9AB7" w14:textId="61AFF9E2" w:rsidR="00112E92" w:rsidRPr="00112E92" w:rsidRDefault="00112E92" w:rsidP="00980C49">
      <w:pPr>
        <w:jc w:val="both"/>
      </w:pPr>
      <w:r>
        <w:rPr>
          <w:b/>
          <w:bCs/>
        </w:rPr>
        <w:t>MINUTES:  Not available at this time.</w:t>
      </w:r>
    </w:p>
    <w:p w14:paraId="23BC89D9" w14:textId="06F8FA8C" w:rsidR="00112E92" w:rsidRDefault="00112E92" w:rsidP="00980C49">
      <w:pPr>
        <w:jc w:val="both"/>
      </w:pPr>
      <w:r>
        <w:rPr>
          <w:b/>
          <w:bCs/>
        </w:rPr>
        <w:t>Motion made</w:t>
      </w:r>
      <w:r>
        <w:t xml:space="preserve"> by Reeves Gilmore and seconded by Jim Nealey to adjourn at 7:35 p.m.  </w:t>
      </w:r>
      <w:r>
        <w:rPr>
          <w:b/>
          <w:bCs/>
        </w:rPr>
        <w:t>The Planning Board finds in favor</w:t>
      </w:r>
      <w:r>
        <w:t xml:space="preserve"> of this motion by a vote of 5-0.</w:t>
      </w:r>
    </w:p>
    <w:p w14:paraId="4B011BEB" w14:textId="6C0F7046" w:rsidR="00112E92" w:rsidRDefault="00112E92" w:rsidP="00112E92">
      <w:pPr>
        <w:spacing w:after="0"/>
        <w:jc w:val="both"/>
      </w:pPr>
      <w:r>
        <w:t>Respectfully submitted,</w:t>
      </w:r>
    </w:p>
    <w:p w14:paraId="57E594B7" w14:textId="4EDEF0A1" w:rsidR="00112E92" w:rsidRDefault="00112E92" w:rsidP="00112E92">
      <w:pPr>
        <w:spacing w:after="0"/>
        <w:jc w:val="both"/>
        <w:rPr>
          <w:rFonts w:ascii="Brush Script MT" w:hAnsi="Brush Script MT"/>
          <w:sz w:val="28"/>
          <w:szCs w:val="28"/>
        </w:rPr>
      </w:pPr>
      <w:r>
        <w:rPr>
          <w:rFonts w:ascii="Brush Script MT" w:hAnsi="Brush Script MT"/>
          <w:sz w:val="28"/>
          <w:szCs w:val="28"/>
        </w:rPr>
        <w:t>Patsy Littlefield</w:t>
      </w:r>
    </w:p>
    <w:p w14:paraId="1F06FEB1" w14:textId="7EC34DCA" w:rsidR="00112E92" w:rsidRPr="00112E92" w:rsidRDefault="00112E92" w:rsidP="00980C49">
      <w:pPr>
        <w:jc w:val="both"/>
        <w:rPr>
          <w:rFonts w:cstheme="minorHAnsi"/>
        </w:rPr>
      </w:pPr>
      <w:r>
        <w:rPr>
          <w:rFonts w:cstheme="minorHAnsi"/>
        </w:rPr>
        <w:t>Secretary</w:t>
      </w:r>
    </w:p>
    <w:sectPr w:rsidR="00112E92" w:rsidRPr="00112E92" w:rsidSect="006F17B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3F9A0" w14:textId="77777777" w:rsidR="00A842AB" w:rsidRDefault="00A842AB" w:rsidP="00980C49">
      <w:pPr>
        <w:spacing w:after="0" w:line="240" w:lineRule="auto"/>
      </w:pPr>
      <w:r>
        <w:separator/>
      </w:r>
    </w:p>
  </w:endnote>
  <w:endnote w:type="continuationSeparator" w:id="0">
    <w:p w14:paraId="7B152E15" w14:textId="77777777" w:rsidR="00A842AB" w:rsidRDefault="00A842AB" w:rsidP="00980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8895" w14:textId="77777777" w:rsidR="00980C49" w:rsidRDefault="00980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09CE" w14:textId="43960BF6" w:rsidR="00980C49" w:rsidRPr="00980C49" w:rsidRDefault="00980C49">
    <w:pPr>
      <w:pStyle w:val="Footer"/>
      <w:rPr>
        <w:b/>
        <w:bCs/>
      </w:rPr>
    </w:pPr>
    <w:r>
      <w:rPr>
        <w:b/>
        <w:bCs/>
      </w:rP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rPr>
        <w:b/>
        <w:bCs/>
      </w:rPr>
      <w:t xml:space="preserve"> of </w:t>
    </w:r>
    <w:r>
      <w:rPr>
        <w:b/>
        <w:bCs/>
      </w:rPr>
      <w:fldChar w:fldCharType="begin"/>
    </w:r>
    <w:r>
      <w:rPr>
        <w:b/>
        <w:bCs/>
      </w:rPr>
      <w:instrText xml:space="preserve"> NUMPAGES   \* MERGEFORMAT </w:instrText>
    </w:r>
    <w:r>
      <w:rPr>
        <w:b/>
        <w:bCs/>
      </w:rPr>
      <w:fldChar w:fldCharType="separate"/>
    </w:r>
    <w:r>
      <w:rPr>
        <w:b/>
        <w:bCs/>
        <w:noProof/>
      </w:rPr>
      <w:t>1</w:t>
    </w:r>
    <w:r>
      <w:rPr>
        <w:b/>
        <w:bCs/>
      </w:rPr>
      <w:fldChar w:fldCharType="end"/>
    </w:r>
    <w:r>
      <w:rPr>
        <w:b/>
        <w:bCs/>
      </w:rPr>
      <w:t xml:space="preserve"> Pages                                                                           NORTHPORT PLANNING BOARD 03/10/2026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EBB6" w14:textId="77777777" w:rsidR="00980C49" w:rsidRDefault="00980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8113E" w14:textId="77777777" w:rsidR="00A842AB" w:rsidRDefault="00A842AB" w:rsidP="00980C49">
      <w:pPr>
        <w:spacing w:after="0" w:line="240" w:lineRule="auto"/>
      </w:pPr>
      <w:r>
        <w:separator/>
      </w:r>
    </w:p>
  </w:footnote>
  <w:footnote w:type="continuationSeparator" w:id="0">
    <w:p w14:paraId="53F7C4C2" w14:textId="77777777" w:rsidR="00A842AB" w:rsidRDefault="00A842AB" w:rsidP="00980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C38B" w14:textId="77777777" w:rsidR="00980C49" w:rsidRDefault="00980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EBE1" w14:textId="55FC31DC" w:rsidR="00980C49" w:rsidRDefault="00980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2963" w14:textId="77777777" w:rsidR="00980C49" w:rsidRDefault="00980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C49"/>
    <w:rsid w:val="00112E92"/>
    <w:rsid w:val="001375D6"/>
    <w:rsid w:val="00163076"/>
    <w:rsid w:val="001E44FB"/>
    <w:rsid w:val="002B3D41"/>
    <w:rsid w:val="003C7F4D"/>
    <w:rsid w:val="00531BB4"/>
    <w:rsid w:val="006C0C59"/>
    <w:rsid w:val="006F17B6"/>
    <w:rsid w:val="00730983"/>
    <w:rsid w:val="00980C49"/>
    <w:rsid w:val="00A842AB"/>
    <w:rsid w:val="00C23E12"/>
    <w:rsid w:val="00CF1798"/>
    <w:rsid w:val="00D6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2CB33"/>
  <w15:chartTrackingRefBased/>
  <w15:docId w15:val="{6C3E842B-4C21-4BEE-AD36-8DE8CD77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C4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80C4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80C4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80C4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80C4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80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C4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80C4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80C4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80C4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80C4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80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C49"/>
    <w:rPr>
      <w:rFonts w:eastAsiaTheme="majorEastAsia" w:cstheme="majorBidi"/>
      <w:color w:val="272727" w:themeColor="text1" w:themeTint="D8"/>
    </w:rPr>
  </w:style>
  <w:style w:type="paragraph" w:styleId="Title">
    <w:name w:val="Title"/>
    <w:basedOn w:val="Normal"/>
    <w:next w:val="Normal"/>
    <w:link w:val="TitleChar"/>
    <w:uiPriority w:val="10"/>
    <w:qFormat/>
    <w:rsid w:val="00980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C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C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0C49"/>
    <w:rPr>
      <w:i/>
      <w:iCs/>
      <w:color w:val="404040" w:themeColor="text1" w:themeTint="BF"/>
    </w:rPr>
  </w:style>
  <w:style w:type="paragraph" w:styleId="ListParagraph">
    <w:name w:val="List Paragraph"/>
    <w:basedOn w:val="Normal"/>
    <w:uiPriority w:val="34"/>
    <w:qFormat/>
    <w:rsid w:val="00980C49"/>
    <w:pPr>
      <w:ind w:left="720"/>
      <w:contextualSpacing/>
    </w:pPr>
  </w:style>
  <w:style w:type="character" w:styleId="IntenseEmphasis">
    <w:name w:val="Intense Emphasis"/>
    <w:basedOn w:val="DefaultParagraphFont"/>
    <w:uiPriority w:val="21"/>
    <w:qFormat/>
    <w:rsid w:val="00980C49"/>
    <w:rPr>
      <w:i/>
      <w:iCs/>
      <w:color w:val="365F91" w:themeColor="accent1" w:themeShade="BF"/>
    </w:rPr>
  </w:style>
  <w:style w:type="paragraph" w:styleId="IntenseQuote">
    <w:name w:val="Intense Quote"/>
    <w:basedOn w:val="Normal"/>
    <w:next w:val="Normal"/>
    <w:link w:val="IntenseQuoteChar"/>
    <w:uiPriority w:val="30"/>
    <w:qFormat/>
    <w:rsid w:val="00980C4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80C49"/>
    <w:rPr>
      <w:i/>
      <w:iCs/>
      <w:color w:val="365F91" w:themeColor="accent1" w:themeShade="BF"/>
    </w:rPr>
  </w:style>
  <w:style w:type="character" w:styleId="IntenseReference">
    <w:name w:val="Intense Reference"/>
    <w:basedOn w:val="DefaultParagraphFont"/>
    <w:uiPriority w:val="32"/>
    <w:qFormat/>
    <w:rsid w:val="00980C49"/>
    <w:rPr>
      <w:b/>
      <w:bCs/>
      <w:smallCaps/>
      <w:color w:val="365F91" w:themeColor="accent1" w:themeShade="BF"/>
      <w:spacing w:val="5"/>
    </w:rPr>
  </w:style>
  <w:style w:type="character" w:styleId="LineNumber">
    <w:name w:val="line number"/>
    <w:basedOn w:val="DefaultParagraphFont"/>
    <w:uiPriority w:val="99"/>
    <w:semiHidden/>
    <w:unhideWhenUsed/>
    <w:rsid w:val="00980C49"/>
  </w:style>
  <w:style w:type="paragraph" w:styleId="Header">
    <w:name w:val="header"/>
    <w:basedOn w:val="Normal"/>
    <w:link w:val="HeaderChar"/>
    <w:uiPriority w:val="99"/>
    <w:unhideWhenUsed/>
    <w:rsid w:val="00980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C49"/>
  </w:style>
  <w:style w:type="paragraph" w:styleId="Footer">
    <w:name w:val="footer"/>
    <w:basedOn w:val="Normal"/>
    <w:link w:val="FooterChar"/>
    <w:uiPriority w:val="99"/>
    <w:unhideWhenUsed/>
    <w:rsid w:val="00980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01FB1-6300-4150-9FC2-74FCC6D2D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LITTLEFIELD</dc:creator>
  <cp:keywords/>
  <dc:description/>
  <cp:lastModifiedBy>Vicki Eugley</cp:lastModifiedBy>
  <cp:revision>2</cp:revision>
  <cp:lastPrinted>2026-06-09T04:19:00Z</cp:lastPrinted>
  <dcterms:created xsi:type="dcterms:W3CDTF">2026-10-02T01:11:00Z</dcterms:created>
  <dcterms:modified xsi:type="dcterms:W3CDTF">2026-10-02T01:11:00Z</dcterms:modified>
</cp:coreProperties>
</file>